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5D" w:rsidRPr="00E377B3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7B3">
        <w:rPr>
          <w:rFonts w:ascii="Times New Roman" w:eastAsia="Calibri" w:hAnsi="Times New Roman" w:cs="Times New Roman"/>
          <w:sz w:val="28"/>
          <w:szCs w:val="28"/>
        </w:rPr>
        <w:t>УПРАВЛЕНИЕ ОБРАЗОВАНИЯ АДМИНИСТРАЦИИ</w:t>
      </w:r>
    </w:p>
    <w:p w:rsidR="00B9723B" w:rsidRPr="00E377B3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7B3">
        <w:rPr>
          <w:rFonts w:ascii="Times New Roman" w:eastAsia="Calibri" w:hAnsi="Times New Roman" w:cs="Times New Roman"/>
          <w:sz w:val="28"/>
          <w:szCs w:val="28"/>
        </w:rPr>
        <w:t>НЮКСЕНСКОГО МУНИЦИПАЛЬНОГО РАЙОНА</w:t>
      </w:r>
    </w:p>
    <w:p w:rsidR="00B9723B" w:rsidRPr="00E377B3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23B" w:rsidRPr="00E377B3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77B3">
        <w:rPr>
          <w:rFonts w:ascii="Times New Roman" w:eastAsia="Calibri" w:hAnsi="Times New Roman" w:cs="Times New Roman"/>
          <w:sz w:val="28"/>
          <w:szCs w:val="28"/>
        </w:rPr>
        <w:t>ПРИКАЗ</w:t>
      </w:r>
    </w:p>
    <w:p w:rsidR="00B9723B" w:rsidRPr="00E377B3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B3">
        <w:rPr>
          <w:rFonts w:ascii="Times New Roman" w:eastAsia="Calibri" w:hAnsi="Times New Roman" w:cs="Times New Roman"/>
          <w:sz w:val="28"/>
          <w:szCs w:val="28"/>
        </w:rPr>
        <w:t>04.07.2017 г.</w:t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</w:r>
      <w:r w:rsidRPr="00E377B3">
        <w:rPr>
          <w:rFonts w:ascii="Times New Roman" w:eastAsia="Calibri" w:hAnsi="Times New Roman" w:cs="Times New Roman"/>
          <w:sz w:val="28"/>
          <w:szCs w:val="28"/>
        </w:rPr>
        <w:tab/>
        <w:t>№ 01-03/217</w:t>
      </w:r>
    </w:p>
    <w:p w:rsidR="0031535D" w:rsidRPr="00E377B3" w:rsidRDefault="0031535D" w:rsidP="0031535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35D" w:rsidRPr="0031535D" w:rsidRDefault="0031535D" w:rsidP="0031535D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5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разделом </w:t>
      </w:r>
      <w:r w:rsidRPr="0031535D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31535D">
        <w:rPr>
          <w:rFonts w:ascii="Times New Roman" w:eastAsia="Calibri" w:hAnsi="Times New Roman" w:cs="Times New Roman"/>
          <w:sz w:val="28"/>
          <w:szCs w:val="28"/>
        </w:rPr>
        <w:t xml:space="preserve"> Правил персонифицированного финансирования дополнительного образования детей в Вологодской области</w:t>
      </w:r>
    </w:p>
    <w:p w:rsidR="0031535D" w:rsidRPr="0031535D" w:rsidRDefault="00B9723B" w:rsidP="00B9723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77B3">
        <w:rPr>
          <w:rFonts w:ascii="Times New Roman" w:eastAsia="Calibri" w:hAnsi="Times New Roman" w:cs="Times New Roman"/>
          <w:sz w:val="28"/>
          <w:szCs w:val="28"/>
        </w:rPr>
        <w:t>ПРИКАЗЫВАЮ</w:t>
      </w:r>
      <w:r w:rsidR="0031535D" w:rsidRPr="0031535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1535D" w:rsidRPr="0031535D" w:rsidRDefault="0031535D" w:rsidP="00B9723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5D">
        <w:rPr>
          <w:rFonts w:ascii="Times New Roman" w:eastAsia="Calibri" w:hAnsi="Times New Roman" w:cs="Times New Roman"/>
          <w:sz w:val="28"/>
          <w:szCs w:val="28"/>
        </w:rPr>
        <w:t>Утвердить значения общих параметров, используемых для расчета нормативной стоимости образовательных программ (модулей), в соответствии с приложением.</w:t>
      </w:r>
    </w:p>
    <w:p w:rsidR="0031535D" w:rsidRPr="00E377B3" w:rsidRDefault="0031535D" w:rsidP="00B9723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35D">
        <w:rPr>
          <w:rFonts w:ascii="Times New Roman" w:eastAsia="Calibri" w:hAnsi="Times New Roman" w:cs="Times New Roman"/>
          <w:sz w:val="28"/>
          <w:szCs w:val="28"/>
        </w:rPr>
        <w:t>Установить, что параметры, представленные в приложении</w:t>
      </w:r>
      <w:r w:rsidR="00B9723B" w:rsidRPr="00E377B3">
        <w:rPr>
          <w:rFonts w:ascii="Times New Roman" w:eastAsia="Calibri" w:hAnsi="Times New Roman" w:cs="Times New Roman"/>
          <w:sz w:val="28"/>
          <w:szCs w:val="28"/>
        </w:rPr>
        <w:t>,</w:t>
      </w:r>
      <w:r w:rsidRPr="0031535D">
        <w:rPr>
          <w:rFonts w:ascii="Times New Roman" w:eastAsia="Calibri" w:hAnsi="Times New Roman" w:cs="Times New Roman"/>
          <w:sz w:val="28"/>
          <w:szCs w:val="28"/>
        </w:rPr>
        <w:t xml:space="preserve"> используются оператором персонифицированного финансирования при определении нормативной стоимости образовательных программ (модулей), реализация которых осуществляется на территории </w:t>
      </w:r>
      <w:r w:rsidR="00B9723B" w:rsidRPr="00E377B3">
        <w:rPr>
          <w:rFonts w:ascii="Times New Roman" w:eastAsia="Calibri" w:hAnsi="Times New Roman" w:cs="Times New Roman"/>
          <w:sz w:val="28"/>
          <w:szCs w:val="28"/>
        </w:rPr>
        <w:t>Нюксенского</w:t>
      </w:r>
      <w:r w:rsidRPr="0031535D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7B3" w:rsidRPr="00E377B3" w:rsidRDefault="00E377B3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2223"/>
        <w:gridCol w:w="2751"/>
      </w:tblGrid>
      <w:tr w:rsidR="00E377B3" w:rsidRPr="00E377B3" w:rsidTr="00C33FCB">
        <w:trPr>
          <w:trHeight w:val="1157"/>
        </w:trPr>
        <w:tc>
          <w:tcPr>
            <w:tcW w:w="4654" w:type="dxa"/>
          </w:tcPr>
          <w:p w:rsidR="00E377B3" w:rsidRPr="00E377B3" w:rsidRDefault="00E377B3" w:rsidP="00E377B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управления образования   </w:t>
            </w:r>
          </w:p>
          <w:p w:rsidR="00E377B3" w:rsidRPr="00E377B3" w:rsidRDefault="00E377B3" w:rsidP="00E377B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E377B3" w:rsidRPr="00E377B3" w:rsidRDefault="00E377B3" w:rsidP="00E377B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B3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82F7420" wp14:editId="1F869A1D">
                  <wp:extent cx="990600" cy="600075"/>
                  <wp:effectExtent l="0" t="0" r="0" b="9525"/>
                  <wp:docPr id="1" name="Рисунок 1" descr="F:\подпись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подпись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1" w:type="dxa"/>
          </w:tcPr>
          <w:p w:rsidR="00E377B3" w:rsidRPr="00E377B3" w:rsidRDefault="00E377B3" w:rsidP="00E377B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77B3">
              <w:rPr>
                <w:rFonts w:ascii="Times New Roman" w:eastAsia="Calibri" w:hAnsi="Times New Roman" w:cs="Times New Roman"/>
                <w:sz w:val="28"/>
                <w:szCs w:val="28"/>
              </w:rPr>
              <w:t>Н.В. Андреева</w:t>
            </w:r>
          </w:p>
        </w:tc>
      </w:tr>
    </w:tbl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D95" w:rsidRDefault="00297D9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1FF5" w:rsidRDefault="00D41FF5" w:rsidP="00297D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D41F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41FF5" w:rsidRDefault="00D41FF5" w:rsidP="00D41FF5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41FF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1 к </w:t>
      </w:r>
      <w:r w:rsidR="00C51F07">
        <w:rPr>
          <w:rFonts w:ascii="Times New Roman" w:eastAsia="Calibri" w:hAnsi="Times New Roman" w:cs="Times New Roman"/>
          <w:sz w:val="24"/>
          <w:szCs w:val="24"/>
        </w:rPr>
        <w:t>приказу</w:t>
      </w:r>
    </w:p>
    <w:p w:rsidR="00C51F07" w:rsidRDefault="00C51F07" w:rsidP="00D41FF5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</w:t>
      </w:r>
    </w:p>
    <w:p w:rsidR="00C51F07" w:rsidRDefault="00C51F07" w:rsidP="00D41FF5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Нюксенского муниципального района</w:t>
      </w:r>
    </w:p>
    <w:p w:rsidR="00C51F07" w:rsidRPr="00D41FF5" w:rsidRDefault="00C51F07" w:rsidP="00D41FF5">
      <w:pPr>
        <w:spacing w:after="0" w:line="240" w:lineRule="auto"/>
        <w:ind w:left="6521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04.07.2017 № 01-03/217</w:t>
      </w:r>
    </w:p>
    <w:p w:rsidR="00D41FF5" w:rsidRPr="00D41FF5" w:rsidRDefault="00D41FF5" w:rsidP="00D41FF5">
      <w:pPr>
        <w:tabs>
          <w:tab w:val="left" w:pos="1981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1FF5" w:rsidRPr="00D41FF5" w:rsidRDefault="00D41FF5" w:rsidP="00D41FF5">
      <w:pPr>
        <w:tabs>
          <w:tab w:val="left" w:pos="1981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D41FF5">
        <w:rPr>
          <w:rFonts w:ascii="Times New Roman" w:eastAsia="Calibri" w:hAnsi="Times New Roman" w:cs="Times New Roman"/>
          <w:b/>
          <w:smallCaps/>
          <w:sz w:val="24"/>
          <w:szCs w:val="24"/>
        </w:rPr>
        <w:t>Общие параметры, используемые для расчета нормативной стоимости образовательных программ (модулей).</w:t>
      </w:r>
    </w:p>
    <w:tbl>
      <w:tblPr>
        <w:tblStyle w:val="a4"/>
        <w:tblW w:w="14786" w:type="dxa"/>
        <w:tblLayout w:type="fixed"/>
        <w:tblLook w:val="04A0" w:firstRow="1" w:lastRow="0" w:firstColumn="1" w:lastColumn="0" w:noHBand="0" w:noVBand="1"/>
      </w:tblPr>
      <w:tblGrid>
        <w:gridCol w:w="603"/>
        <w:gridCol w:w="5884"/>
        <w:gridCol w:w="1843"/>
        <w:gridCol w:w="2435"/>
        <w:gridCol w:w="2170"/>
        <w:gridCol w:w="1851"/>
      </w:tblGrid>
      <w:tr w:rsidR="00D41FF5" w:rsidRPr="00D41FF5" w:rsidTr="00C33FCB">
        <w:trPr>
          <w:trHeight w:val="1378"/>
        </w:trPr>
        <w:tc>
          <w:tcPr>
            <w:tcW w:w="603" w:type="dxa"/>
            <w:vMerge w:val="restart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84" w:type="dxa"/>
            <w:vMerge w:val="restart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параметра в соответствии с разделом </w:t>
            </w:r>
            <w:r w:rsidRPr="00D41FF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IX</w:t>
            </w: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персонифицированного финансирования дополнительного образования детей в Вологодской области</w:t>
            </w:r>
          </w:p>
        </w:tc>
        <w:tc>
          <w:tcPr>
            <w:tcW w:w="1843" w:type="dxa"/>
            <w:vMerge w:val="restart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Буквенное обозначение параметра в формуле определения нормативной стоимости программ (модулей)</w:t>
            </w:r>
          </w:p>
        </w:tc>
        <w:tc>
          <w:tcPr>
            <w:tcW w:w="2435" w:type="dxa"/>
            <w:vMerge w:val="restart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Размерность параметра</w:t>
            </w:r>
          </w:p>
        </w:tc>
        <w:tc>
          <w:tcPr>
            <w:tcW w:w="4021" w:type="dxa"/>
            <w:gridSpan w:val="2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параметра</w:t>
            </w:r>
          </w:p>
        </w:tc>
      </w:tr>
      <w:tr w:rsidR="00D41FF5" w:rsidRPr="00D41FF5" w:rsidTr="00C33FCB">
        <w:trPr>
          <w:trHeight w:val="1377"/>
        </w:trPr>
        <w:tc>
          <w:tcPr>
            <w:tcW w:w="603" w:type="dxa"/>
            <w:vMerge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Merge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местность</w:t>
            </w:r>
          </w:p>
        </w:tc>
        <w:tc>
          <w:tcPr>
            <w:tcW w:w="1851" w:type="dxa"/>
            <w:vAlign w:val="center"/>
          </w:tcPr>
          <w:p w:rsidR="00D41FF5" w:rsidRPr="00D41FF5" w:rsidRDefault="00D41FF5" w:rsidP="00D41FF5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4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Базовая потребность в приобретении услуг, необходимых для обеспечения организации реализации дополнительных общеобразовательных программ (в том числе, услуги по содержанию объектов недвижимого 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коммунальные услуги, услуги связи)</w:t>
            </w:r>
          </w:p>
        </w:tc>
        <w:tc>
          <w:tcPr>
            <w:tcW w:w="184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рублей/(кабинет*неделя)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980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4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094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редние расходы на обеспечение</w:t>
            </w:r>
            <w:r w:rsidRPr="00D41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повышения квалификации одного педагогического работника (включая оплату услуг повышения квалификации, проезд и организацию проживания педагогических работников)</w:t>
            </w:r>
          </w:p>
        </w:tc>
        <w:tc>
          <w:tcPr>
            <w:tcW w:w="184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O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B9723B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12000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84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Средние расходы на обеспечения допуска к работе одного педагогического работника (включая </w:t>
            </w: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услуг медицинского осмотра, курсы по охране труда, иное обучение</w:t>
            </w:r>
            <w:r w:rsidRPr="00D41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D41FF5" w:rsidRPr="00D41FF5" w:rsidRDefault="00D41FF5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libri" w:hAnsi="Cambria Math" w:cs="Times New Roman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MD</m:t>
                    </m:r>
                  </m:e>
                  <m:sub>
                    <m:r>
                      <w:rPr>
                        <w:rFonts w:ascii="Cambria Math" w:eastAsia="Calibri" w:hAnsi="Cambria Math" w:cs="Times New Roman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D41FF5" w:rsidRDefault="00D41FF5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FF5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2200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342BF">
              <w:rPr>
                <w:rFonts w:ascii="Times New Roman" w:hAnsi="Times New Roman"/>
                <w:sz w:val="24"/>
                <w:szCs w:val="24"/>
              </w:rPr>
              <w:t>редняя прогнозируемая заработная плата педагогов организаций дополнительного образования в муниципальном районе (городском округе) на период, определяемый учебным годом, на который устанавливается нормативная стоимость образовательной программы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ЗП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ср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рублей/месяц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17500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оэффициент привлечения дополнительных педагогических работников </w:t>
            </w:r>
            <w:r w:rsidRPr="00E342BF">
              <w:rPr>
                <w:rFonts w:ascii="Times New Roman" w:hAnsi="Times New Roman"/>
                <w:sz w:val="24"/>
                <w:szCs w:val="24"/>
              </w:rPr>
              <w:t>(педагоги-психологи, методисты, социальные педагоги и пр.) для сопровождения реализации образовательной программы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пп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оэффициент, учитывающий потребность в привлечении работников, которые </w:t>
            </w:r>
            <w:r w:rsidRPr="00E342BF">
              <w:rPr>
                <w:rFonts w:ascii="Times New Roman" w:hAnsi="Times New Roman"/>
                <w:sz w:val="24"/>
                <w:szCs w:val="24"/>
              </w:rPr>
              <w:t>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пр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>оэффициент отчислений по страховым взносам в государственные внебюджетные фонды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н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41FF5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1,302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>оэффициент, учитывающий сохранение заработной платы и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отп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2170" w:type="dxa"/>
            <w:vAlign w:val="center"/>
          </w:tcPr>
          <w:p w:rsid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>асчетное время полезного использования одного помещения в неделю при реализации образовательных программ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color w:val="000000"/>
                    <w:sz w:val="24"/>
                    <w:szCs w:val="24"/>
                    <w:lang w:val="en-US"/>
                  </w:rPr>
                  <m:t>b</m:t>
                </m:r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A74F8A">
              <w:rPr>
                <w:rFonts w:ascii="Times New Roman" w:hAnsi="Times New Roman"/>
                <w:sz w:val="24"/>
                <w:szCs w:val="24"/>
              </w:rPr>
              <w:t>асов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A74F8A">
              <w:rPr>
                <w:rFonts w:ascii="Times New Roman" w:hAnsi="Times New Roman"/>
                <w:sz w:val="24"/>
                <w:szCs w:val="24"/>
              </w:rPr>
              <w:t>недел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70" w:type="dxa"/>
            <w:vAlign w:val="center"/>
          </w:tcPr>
          <w:p w:rsidR="00D41FF5" w:rsidRPr="00B93466" w:rsidRDefault="00D41FF5" w:rsidP="00B972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D41FF5" w:rsidRPr="00D41FF5" w:rsidTr="00C33FCB">
        <w:tc>
          <w:tcPr>
            <w:tcW w:w="60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84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>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1843" w:type="dxa"/>
            <w:vAlign w:val="center"/>
          </w:tcPr>
          <w:p w:rsidR="00D41FF5" w:rsidRDefault="00D41FF5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st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D41FF5" w:rsidRPr="00A74F8A" w:rsidRDefault="00D41FF5" w:rsidP="00094664">
            <w:pPr>
              <w:rPr>
                <w:rFonts w:ascii="Times New Roman" w:hAnsi="Times New Roman"/>
                <w:sz w:val="24"/>
                <w:szCs w:val="24"/>
              </w:rPr>
            </w:pPr>
            <w:r w:rsidRPr="00A74F8A">
              <w:rPr>
                <w:rFonts w:ascii="Times New Roman" w:hAnsi="Times New Roman"/>
                <w:sz w:val="24"/>
                <w:szCs w:val="24"/>
              </w:rPr>
              <w:t>ставок на физлицо</w:t>
            </w:r>
          </w:p>
        </w:tc>
        <w:tc>
          <w:tcPr>
            <w:tcW w:w="2170" w:type="dxa"/>
            <w:vAlign w:val="center"/>
          </w:tcPr>
          <w:p w:rsidR="00D41FF5" w:rsidRPr="00B93466" w:rsidRDefault="00D41FF5" w:rsidP="00B9723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D41FF5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94664" w:rsidRPr="00D41FF5" w:rsidTr="00C33FCB">
        <w:tc>
          <w:tcPr>
            <w:tcW w:w="603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94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Средние расходы на приобретение транспортных услуг, необходимых для реализации образовательной программы,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946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1843" w:type="dxa"/>
            <w:vAlign w:val="center"/>
          </w:tcPr>
          <w:p w:rsidR="00094664" w:rsidRDefault="00094664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тр</m:t>
                    </m:r>
                  </m:sub>
                </m:sSub>
              </m:oMath>
            </m:oMathPara>
          </w:p>
        </w:tc>
        <w:tc>
          <w:tcPr>
            <w:tcW w:w="2435" w:type="dxa"/>
            <w:vAlign w:val="center"/>
          </w:tcPr>
          <w:p w:rsidR="00094664" w:rsidRPr="00A74F8A" w:rsidRDefault="00094664" w:rsidP="00094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рублей/100 км</w:t>
            </w: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94664" w:rsidRPr="00D41FF5" w:rsidTr="00C33FCB">
        <w:tc>
          <w:tcPr>
            <w:tcW w:w="603" w:type="dxa"/>
            <w:vMerge w:val="restart"/>
            <w:vAlign w:val="center"/>
          </w:tcPr>
          <w:p w:rsidR="00094664" w:rsidRDefault="00094664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84" w:type="dxa"/>
            <w:vAlign w:val="center"/>
          </w:tcPr>
          <w:p w:rsidR="00094664" w:rsidRPr="0041553C" w:rsidRDefault="00094664" w:rsidP="0009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E342BF">
              <w:rPr>
                <w:rFonts w:ascii="Times New Roman" w:hAnsi="Times New Roman"/>
                <w:color w:val="000000"/>
                <w:sz w:val="24"/>
                <w:szCs w:val="24"/>
              </w:rPr>
              <w:t>азовая стоимость восполнения комплекта средств обучения (включая основные средства и материальные запасы),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определяемая в зависимости от направленности (вида деятельности)  образовательной программы, в том числе:</w:t>
            </w:r>
          </w:p>
        </w:tc>
        <w:tc>
          <w:tcPr>
            <w:tcW w:w="1843" w:type="dxa"/>
            <w:vMerge w:val="restart"/>
            <w:vAlign w:val="center"/>
          </w:tcPr>
          <w:p w:rsidR="00094664" w:rsidRDefault="00094664" w:rsidP="00094664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баз</m:t>
                    </m:r>
                  </m:sub>
                </m:sSub>
              </m:oMath>
            </m:oMathPara>
          </w:p>
        </w:tc>
        <w:tc>
          <w:tcPr>
            <w:tcW w:w="2435" w:type="dxa"/>
            <w:vMerge w:val="restart"/>
            <w:vAlign w:val="center"/>
          </w:tcPr>
          <w:p w:rsidR="00094664" w:rsidRPr="00A74F8A" w:rsidRDefault="00094664" w:rsidP="000946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рублей/(комплект*неделя)</w:t>
            </w:r>
          </w:p>
        </w:tc>
        <w:tc>
          <w:tcPr>
            <w:tcW w:w="2170" w:type="dxa"/>
            <w:vAlign w:val="center"/>
          </w:tcPr>
          <w:p w:rsidR="00094664" w:rsidRPr="00D41FF5" w:rsidRDefault="00094664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программ 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>техническ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направленности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деятельности - 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>робототехника)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6380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программ 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>техническ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 направленности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 (ин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виды деятельности</w:t>
            </w:r>
            <w:r w:rsidRPr="00BA78D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6130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 естественнонаучной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3050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 физкультурно-спортивной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2980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 художественной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2591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 туристско-краеведческой направленности</w:t>
            </w:r>
          </w:p>
        </w:tc>
        <w:tc>
          <w:tcPr>
            <w:tcW w:w="184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Merge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3006</w:t>
            </w:r>
          </w:p>
        </w:tc>
      </w:tr>
      <w:tr w:rsidR="00094664" w:rsidRPr="00D41FF5" w:rsidTr="00C33FCB">
        <w:tc>
          <w:tcPr>
            <w:tcW w:w="603" w:type="dxa"/>
            <w:vMerge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4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программ социально-педагогической направленности</w:t>
            </w:r>
          </w:p>
        </w:tc>
        <w:tc>
          <w:tcPr>
            <w:tcW w:w="1843" w:type="dxa"/>
            <w:vAlign w:val="center"/>
          </w:tcPr>
          <w:p w:rsidR="00094664" w:rsidRPr="00D41FF5" w:rsidRDefault="00094664" w:rsidP="00094664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vAlign w:val="center"/>
          </w:tcPr>
          <w:p w:rsidR="00094664" w:rsidRPr="00D41FF5" w:rsidRDefault="00094664" w:rsidP="00094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Align w:val="center"/>
          </w:tcPr>
          <w:p w:rsidR="00094664" w:rsidRPr="00D41FF5" w:rsidRDefault="00B9723B" w:rsidP="00B9723B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1" w:type="dxa"/>
            <w:vAlign w:val="center"/>
          </w:tcPr>
          <w:p w:rsidR="00094664" w:rsidRPr="00D41FF5" w:rsidRDefault="00B9723B" w:rsidP="00094664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3130</w:t>
            </w:r>
          </w:p>
        </w:tc>
      </w:tr>
    </w:tbl>
    <w:p w:rsidR="00D41FF5" w:rsidRPr="0031535D" w:rsidRDefault="00D41FF5" w:rsidP="00094664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2C31" w:rsidRPr="0031535D" w:rsidRDefault="00942C31" w:rsidP="0031535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942C31" w:rsidRPr="0031535D" w:rsidSect="00D41FF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73930"/>
    <w:multiLevelType w:val="multilevel"/>
    <w:tmpl w:val="BD3C4E7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55"/>
    <w:rsid w:val="00094664"/>
    <w:rsid w:val="00297D95"/>
    <w:rsid w:val="0031535D"/>
    <w:rsid w:val="00552555"/>
    <w:rsid w:val="00942C31"/>
    <w:rsid w:val="00B9723B"/>
    <w:rsid w:val="00C51F07"/>
    <w:rsid w:val="00D41FF5"/>
    <w:rsid w:val="00E377B3"/>
    <w:rsid w:val="00ED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12505-3412-499B-9596-1C2FD9A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35D"/>
    <w:pPr>
      <w:spacing w:after="0" w:line="240" w:lineRule="auto"/>
    </w:pPr>
  </w:style>
  <w:style w:type="table" w:styleId="a4">
    <w:name w:val="Table Grid"/>
    <w:basedOn w:val="a1"/>
    <w:uiPriority w:val="59"/>
    <w:rsid w:val="00D4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D41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1F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1FF5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1FF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1FF5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E37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90832-EE72-47D2-A080-8F77A9D6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2017-07-07T08:50:00Z</dcterms:created>
  <dcterms:modified xsi:type="dcterms:W3CDTF">2017-07-07T09:38:00Z</dcterms:modified>
</cp:coreProperties>
</file>